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37" w:rsidRDefault="00217937">
      <w:pPr>
        <w:jc w:val="center"/>
        <w:rPr>
          <w:b/>
          <w:bCs/>
          <w:iCs/>
          <w:color w:val="333333"/>
          <w:sz w:val="28"/>
          <w:szCs w:val="28"/>
        </w:rPr>
      </w:pPr>
    </w:p>
    <w:p w:rsidR="00217937" w:rsidRDefault="007313ED">
      <w:pPr>
        <w:jc w:val="center"/>
        <w:rPr>
          <w:b/>
          <w:bCs/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O G Ł O S Z E N I E</w:t>
      </w:r>
    </w:p>
    <w:p w:rsidR="00217937" w:rsidRDefault="007313ED">
      <w:pPr>
        <w:jc w:val="center"/>
      </w:pPr>
      <w:r>
        <w:rPr>
          <w:b/>
          <w:sz w:val="24"/>
          <w:szCs w:val="24"/>
        </w:rPr>
        <w:t>Konsultacje społeczne do opracowania - Projekt założeń do planu zaopatrzenia w ciepło, energię elektryczną i paliwa gazowe dla Miasta Oświęcim na lata 2017-2032</w:t>
      </w:r>
    </w:p>
    <w:p w:rsidR="00217937" w:rsidRDefault="007313ED">
      <w:pPr>
        <w:jc w:val="both"/>
      </w:pPr>
      <w:r>
        <w:t xml:space="preserve">Prezydent Miasta Oświęcim zaprasza do udziału w konsultacjach społecznych do opracowania - </w:t>
      </w:r>
      <w:r>
        <w:rPr>
          <w:bCs/>
          <w:iCs/>
          <w:color w:val="333333"/>
          <w:sz w:val="24"/>
          <w:szCs w:val="24"/>
        </w:rPr>
        <w:t xml:space="preserve">„Projekt założeń do planu zaopatrzenia w ciepło, energię elektryczną i paliwa gazowe                             dla Miasta Oświęcim na lata 2017-2032”.  </w:t>
      </w:r>
      <w:r>
        <w:rPr>
          <w:bCs/>
          <w:iCs/>
          <w:color w:val="FFFFFF" w:themeColor="background1"/>
          <w:sz w:val="24"/>
          <w:szCs w:val="24"/>
        </w:rPr>
        <w:t>mina Miasto Oświęcim”.</w:t>
      </w:r>
    </w:p>
    <w:p w:rsidR="00217937" w:rsidRDefault="007313ED">
      <w:pPr>
        <w:jc w:val="both"/>
      </w:pPr>
      <w:r>
        <w:t xml:space="preserve">Miasto realizuje i organizuje zaopatrzenie w ciepło energię elektryczną i paliwa gazowe na swoim terenie zgodnie z założeniami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„Polityki Energetycznej Polski do roku 2030” - dokumentem przyjętym przez Rząd Rzeczypospolitej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Polskiej w listopadzie 2009r. Powyższy dokument wskazuje kierunki oraz cele właściwego planowania energetycznego na terenie gminy.</w:t>
      </w:r>
    </w:p>
    <w:p w:rsidR="00217937" w:rsidRDefault="007313ED">
      <w:pPr>
        <w:jc w:val="both"/>
      </w:pPr>
      <w:r>
        <w:rPr>
          <w:sz w:val="24"/>
          <w:szCs w:val="24"/>
        </w:rPr>
        <w:t xml:space="preserve">Źródłem ciepła  dla całego systemu dystrybucyjnego miasta Oświęcim jest elektrociepłownia będąca  strukturze Grupy Kapitałowej Synthos S.A. w Oświęcimiu. Jednostką odpowiedzialną za dystrybucję energii cieplnej jest Przedsiębiorstwo Energetyki Cieplnej Sp. z o.o.                                      w Oświęcimiu.  Synthos Dwory 7 Sp. z o.o. s.j. wytwarza ciepło  w parze i gorącej wodzie oraz w kogeneracji energię elektryczną. </w:t>
      </w:r>
    </w:p>
    <w:p w:rsidR="00217937" w:rsidRDefault="007313ED">
      <w:pPr>
        <w:jc w:val="both"/>
      </w:pPr>
      <w:r>
        <w:rPr>
          <w:sz w:val="24"/>
          <w:szCs w:val="24"/>
        </w:rPr>
        <w:t>Dystrybutorem sieci gazowej niskiego i średniego ciśnienia na terenie miasta Oświęcim                    jest Polska Spółka Gazownictwa, Oddział w Krakowie.</w:t>
      </w:r>
    </w:p>
    <w:p w:rsidR="00217937" w:rsidRDefault="007313ED">
      <w:pPr>
        <w:jc w:val="both"/>
      </w:pPr>
      <w:r>
        <w:rPr>
          <w:sz w:val="24"/>
          <w:szCs w:val="24"/>
        </w:rPr>
        <w:t xml:space="preserve">Dystrybutorem sieci elektroenergetycznych na terenie miasta Oświęcim jest Tauron Dystrybucja S.A., Oddział w Bielsku-Białej. </w:t>
      </w:r>
    </w:p>
    <w:p w:rsidR="00217937" w:rsidRDefault="007313ED">
      <w:pPr>
        <w:jc w:val="both"/>
      </w:pPr>
      <w:r>
        <w:t>W projekcie niniejszego Projektu uwzględnione zostały kierunki współpracy między Miastem Oświęcim, a gminami ościennymi, poprzez m.in. edukację w zakresie rozwiązań ekologicznych                                                 i energooszczędnych, upowszechnianie informacji o urządzeniach i technologiach ekologicznych                          i energooszczędnych  oraz możliwości pozyskiwania funduszy na inwestycje ekologiczne.</w:t>
      </w:r>
    </w:p>
    <w:p w:rsidR="00217937" w:rsidRDefault="007313ED">
      <w:pPr>
        <w:jc w:val="both"/>
      </w:pPr>
      <w:r>
        <w:rPr>
          <w:bCs/>
          <w:iCs/>
          <w:color w:val="333333"/>
          <w:sz w:val="24"/>
          <w:szCs w:val="24"/>
        </w:rPr>
        <w:t>„Projekt założeń do planu zaopatrzenia w ciepło, energię elektryczną i paliwa gazowe                          dla Miasta Oświęcim na lata 2017-2032”,</w:t>
      </w:r>
      <w:r>
        <w:rPr>
          <w:bCs/>
          <w:iCs/>
          <w:color w:val="FFFFFF" w:themeColor="background1"/>
          <w:sz w:val="24"/>
          <w:szCs w:val="24"/>
        </w:rPr>
        <w:t>.</w:t>
      </w:r>
      <w:r>
        <w:t xml:space="preserve">a także formularz konsultacji dostępne są w internecie                                   na stronie www.oswiecim.pl (w zakładce BIP). Projekt dokumentu wyłożony jest również w Urzędzie Miasta Oświęcim, przy ul. Zaborskiej 2, w pokoju nr 29.  Wgląd do Projektu w siedzibie Urzędu Miasta Oświęcim jest możliwy: w poniedziałek, środę, czwartek od godz. 8.00 do godz. 14.30,  we wtorek                      od godz. 8.00 do godz. 16.00 i w piątek :  od godz. 8.00 do godz. 13.00. </w:t>
      </w:r>
    </w:p>
    <w:p w:rsidR="00217937" w:rsidRDefault="007313ED">
      <w:pPr>
        <w:jc w:val="both"/>
      </w:pPr>
      <w:r>
        <w:rPr>
          <w:b/>
        </w:rPr>
        <w:t xml:space="preserve">Uwagi do „Projektu założeń </w:t>
      </w:r>
      <w:r>
        <w:rPr>
          <w:b/>
          <w:bCs/>
          <w:iCs/>
          <w:color w:val="333333"/>
          <w:sz w:val="24"/>
          <w:szCs w:val="24"/>
        </w:rPr>
        <w:t>do planu zaopatrzenia w ciepło, energię elektryczną i paliwa gazowe dla Miasta Oświęcim na lata 2017-2032”</w:t>
      </w:r>
      <w:r>
        <w:rPr>
          <w:b/>
        </w:rPr>
        <w:t>przyjmowane są tylko drogą mailową,                          na wypełnionym formularzu konsultacji (dostępnym na stronie Urzędu Miasta Oświęcim),                        pod adresem planzaopatrzenia-c</w:t>
      </w:r>
      <w:r w:rsidR="00AD7926">
        <w:rPr>
          <w:b/>
        </w:rPr>
        <w:t>i</w:t>
      </w:r>
      <w:r>
        <w:rPr>
          <w:b/>
        </w:rPr>
        <w:t>ep</w:t>
      </w:r>
      <w:r w:rsidR="00AD7926">
        <w:rPr>
          <w:b/>
        </w:rPr>
        <w:t>l</w:t>
      </w:r>
      <w:r>
        <w:rPr>
          <w:b/>
        </w:rPr>
        <w:t xml:space="preserve">o-energia-gaz@um.oswiecim.pl </w:t>
      </w:r>
      <w:bookmarkStart w:id="0" w:name="_GoBack"/>
      <w:bookmarkEnd w:id="0"/>
      <w:r>
        <w:rPr>
          <w:b/>
        </w:rPr>
        <w:t>(w tytule e-maila należy wpisać: „Konsultacje Oświęcim”)  -   w terminie 21 dni od ukazania się ogłoszenia.</w:t>
      </w:r>
    </w:p>
    <w:p w:rsidR="00217937" w:rsidRDefault="007313ED">
      <w:pPr>
        <w:jc w:val="both"/>
      </w:pPr>
      <w:r>
        <w:lastRenderedPageBreak/>
        <w:t>Zachęcam do uczestnictwa w konsultacjach.</w:t>
      </w:r>
    </w:p>
    <w:p w:rsidR="00217937" w:rsidRDefault="00217937">
      <w:pPr>
        <w:jc w:val="both"/>
      </w:pPr>
    </w:p>
    <w:p w:rsidR="00217937" w:rsidRDefault="00217937">
      <w:pPr>
        <w:jc w:val="both"/>
      </w:pPr>
    </w:p>
    <w:p w:rsidR="00217937" w:rsidRDefault="00217937">
      <w:pPr>
        <w:jc w:val="both"/>
        <w:rPr>
          <w:i/>
          <w:sz w:val="20"/>
          <w:szCs w:val="20"/>
        </w:rPr>
      </w:pPr>
    </w:p>
    <w:p w:rsidR="00217937" w:rsidRDefault="00217937">
      <w:pPr>
        <w:jc w:val="both"/>
        <w:rPr>
          <w:i/>
          <w:sz w:val="20"/>
          <w:szCs w:val="20"/>
        </w:rPr>
      </w:pPr>
    </w:p>
    <w:p w:rsidR="00217937" w:rsidRDefault="007313ED">
      <w:pPr>
        <w:jc w:val="both"/>
      </w:pPr>
      <w:r>
        <w:rPr>
          <w:i/>
          <w:sz w:val="20"/>
          <w:szCs w:val="20"/>
        </w:rPr>
        <w:t>Podstawa prawna: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z dnia 8 marca 1990r. o samorządzie gminnym (Dz.u.2016, poz.446 ze zm.)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z dnia 10 kwietnia 1997r. Prawo energetyczne (Dz.U.2017, po. 220),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z dnia 27 marca 2003r. o planowaniu i zagospodarowaniu przestrzennym (Dz.U.2017 poz. 1073.),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z dnia 16 lutego 2007r. o ochronie konkurencji i konsumentów (Dz.U.2017poz.229 ze zm.),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z dnia 27 kwietnia 2001r. Prawo ochrony środowiska (Dz.U.2017, poz.519),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Polityka Energetyczna Polski do roku 2030 przyjęta przez rząd RP w dniu 10 listopada 2009r.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ustawa o odnawialnych źródłach z dnia 20 lutego 2015r. (Dz.U.2016, poz.925),</w:t>
      </w:r>
    </w:p>
    <w:p w:rsidR="00217937" w:rsidRDefault="007313ED">
      <w:pPr>
        <w:jc w:val="both"/>
      </w:pPr>
      <w:r>
        <w:rPr>
          <w:i/>
          <w:sz w:val="20"/>
          <w:szCs w:val="20"/>
        </w:rPr>
        <w:t>- Program ochrony powietrza dla województwa małopolskiego.</w:t>
      </w:r>
    </w:p>
    <w:sectPr w:rsidR="002179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37"/>
    <w:rsid w:val="00217937"/>
    <w:rsid w:val="007313ED"/>
    <w:rsid w:val="00A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420A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92CF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92CF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92CF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2CFF"/>
    <w:rPr>
      <w:rFonts w:ascii="Tahoma" w:hAnsi="Tahoma" w:cs="Tahoma"/>
      <w:sz w:val="16"/>
      <w:szCs w:val="16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92CF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92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2C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420A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92CF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92CF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92CF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2CFF"/>
    <w:rPr>
      <w:rFonts w:ascii="Tahoma" w:hAnsi="Tahoma" w:cs="Tahoma"/>
      <w:sz w:val="16"/>
      <w:szCs w:val="16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92CF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92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2C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Rydzyński</dc:creator>
  <dc:description/>
  <cp:lastModifiedBy>adamz</cp:lastModifiedBy>
  <cp:revision>37</cp:revision>
  <cp:lastPrinted>2017-07-07T12:24:00Z</cp:lastPrinted>
  <dcterms:created xsi:type="dcterms:W3CDTF">2015-01-29T17:12:00Z</dcterms:created>
  <dcterms:modified xsi:type="dcterms:W3CDTF">2017-07-07T11:26:00Z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